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12"/>
        <w:gridCol w:w="9044"/>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2725AF" w:rsidP="00675557">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b/>
                  <w:color w:val="FFFFFF" w:themeColor="background1"/>
                  <w:sz w:val="32"/>
                  <w:szCs w:val="32"/>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EndPr/>
              <w:sdtContent>
                <w:r w:rsidR="00470CDE" w:rsidRPr="007E306B">
                  <w:rPr>
                    <w:rFonts w:ascii="ＭＳ ゴシック" w:eastAsia="ＭＳ ゴシック" w:hAnsi="ＭＳ ゴシック"/>
                    <w:b/>
                    <w:color w:val="FFFFFF" w:themeColor="background1"/>
                    <w:sz w:val="32"/>
                    <w:szCs w:val="32"/>
                  </w:rPr>
                  <w:t xml:space="preserve">Information on tourist spots around </w:t>
                </w:r>
                <w:proofErr w:type="spellStart"/>
                <w:r w:rsidR="00470CDE" w:rsidRPr="007E306B">
                  <w:rPr>
                    <w:rFonts w:ascii="ＭＳ ゴシック" w:eastAsia="ＭＳ ゴシック" w:hAnsi="ＭＳ ゴシック"/>
                    <w:b/>
                    <w:color w:val="FFFFFF" w:themeColor="background1"/>
                    <w:sz w:val="32"/>
                    <w:szCs w:val="32"/>
                  </w:rPr>
                  <w:t>Ojiya</w:t>
                </w:r>
                <w:proofErr w:type="spellEnd"/>
              </w:sdtContent>
            </w:sdt>
          </w:p>
        </w:tc>
      </w:tr>
    </w:tbl>
    <w:p w:rsidR="00240E1E" w:rsidRDefault="00240E1E" w:rsidP="00240E1E">
      <w:pPr>
        <w:ind w:rightChars="-340" w:right="-714"/>
        <w:jc w:val="center"/>
        <w:rPr>
          <w:rFonts w:ascii="ＭＳ ゴシック" w:eastAsia="ＭＳ ゴシック" w:hAnsi="ＭＳ ゴシック"/>
          <w:b/>
          <w:sz w:val="24"/>
        </w:rPr>
      </w:pPr>
      <w:r>
        <w:rPr>
          <w:noProof/>
        </w:rPr>
        <w:drawing>
          <wp:inline distT="0" distB="0" distL="0" distR="0" wp14:anchorId="7AC72F91">
            <wp:extent cx="2962275" cy="2070100"/>
            <wp:effectExtent l="0" t="0" r="9525" b="6350"/>
            <wp:docPr id="2" name="図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2070100"/>
                    </a:xfrm>
                    <a:prstGeom prst="rect">
                      <a:avLst/>
                    </a:prstGeom>
                    <a:noFill/>
                    <a:extLst/>
                  </pic:spPr>
                </pic:pic>
              </a:graphicData>
            </a:graphic>
          </wp:inline>
        </w:drawing>
      </w:r>
    </w:p>
    <w:p w:rsidR="00553C30" w:rsidRDefault="00821471" w:rsidP="00240E1E">
      <w:pPr>
        <w:ind w:rightChars="-340" w:right="-714"/>
        <w:jc w:val="center"/>
      </w:pPr>
      <w:r>
        <w:br w:type="textWrapping" w:clear="all"/>
      </w:r>
      <w:r w:rsidR="00240E1E" w:rsidRPr="00240E1E">
        <w:rPr>
          <w:rFonts w:ascii="ＭＳ ゴシック" w:eastAsia="ＭＳ ゴシック" w:hAnsi="ＭＳ ゴシック"/>
          <w:b/>
          <w:sz w:val="24"/>
        </w:rPr>
        <w:t>Cemetery of Western Army</w:t>
      </w:r>
      <w:r w:rsidR="00240E1E" w:rsidRPr="00240E1E">
        <w:rPr>
          <w:rFonts w:ascii="ＭＳ ゴシック" w:eastAsia="ＭＳ ゴシック" w:hAnsi="ＭＳ ゴシック" w:hint="eastAsia"/>
          <w:b/>
          <w:sz w:val="24"/>
        </w:rPr>
        <w:t xml:space="preserve"> </w:t>
      </w:r>
      <w:r w:rsidR="00240E1E" w:rsidRPr="00240E1E">
        <w:rPr>
          <w:rFonts w:ascii="ＭＳ ゴシック" w:eastAsia="ＭＳ ゴシック" w:hAnsi="ＭＳ ゴシック"/>
          <w:b/>
          <w:sz w:val="24"/>
        </w:rPr>
        <w:t xml:space="preserve">at </w:t>
      </w:r>
      <w:proofErr w:type="spellStart"/>
      <w:r w:rsidR="00240E1E" w:rsidRPr="00240E1E">
        <w:rPr>
          <w:rFonts w:ascii="ＭＳ ゴシック" w:eastAsia="ＭＳ ゴシック" w:hAnsi="ＭＳ ゴシック"/>
          <w:b/>
          <w:sz w:val="24"/>
        </w:rPr>
        <w:t>Mt.Funaoka</w:t>
      </w:r>
      <w:proofErr w:type="spellEnd"/>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7AC987"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" strokecolor="black [3200]" strokeweight=".5pt">
                <v:stroke joinstyle="miter"/>
              </v:line>
            </w:pict>
          </mc:Fallback>
        </mc:AlternateContent>
      </w:r>
    </w:p>
    <w:p w:rsidR="00240E1E" w:rsidRPr="00240E1E" w:rsidRDefault="00240E1E" w:rsidP="00240E1E">
      <w:pPr>
        <w:rPr>
          <w:rFonts w:ascii="Cambria" w:hAnsi="Cambria"/>
          <w:szCs w:val="21"/>
        </w:rPr>
      </w:pPr>
      <w:r w:rsidRPr="00240E1E">
        <w:rPr>
          <w:rFonts w:ascii="Cambria" w:hAnsi="Cambria"/>
          <w:szCs w:val="21"/>
        </w:rPr>
        <w:t>This is the cemetery of 199 soldiers of the western army wh</w:t>
      </w:r>
      <w:r w:rsidRPr="00240E1E">
        <w:rPr>
          <w:rFonts w:ascii="Cambria" w:hAnsi="Cambria" w:hint="eastAsia"/>
          <w:szCs w:val="21"/>
        </w:rPr>
        <w:t>o</w:t>
      </w:r>
      <w:r w:rsidRPr="00240E1E">
        <w:rPr>
          <w:rFonts w:ascii="Cambria" w:hAnsi="Cambria"/>
          <w:szCs w:val="21"/>
        </w:rPr>
        <w:t xml:space="preserve"> died in the battle of Hokuetsu which happened around </w:t>
      </w:r>
      <w:proofErr w:type="spellStart"/>
      <w:r w:rsidRPr="00240E1E">
        <w:rPr>
          <w:rFonts w:ascii="Cambria" w:hAnsi="Cambria"/>
          <w:szCs w:val="21"/>
        </w:rPr>
        <w:t>Ojiya</w:t>
      </w:r>
      <w:proofErr w:type="spellEnd"/>
      <w:r w:rsidRPr="00240E1E">
        <w:rPr>
          <w:rFonts w:ascii="Cambria" w:hAnsi="Cambria"/>
          <w:szCs w:val="21"/>
        </w:rPr>
        <w:t xml:space="preserve"> and Nagaoka area in 1868. People in </w:t>
      </w:r>
      <w:proofErr w:type="spellStart"/>
      <w:r w:rsidRPr="00240E1E">
        <w:rPr>
          <w:rFonts w:ascii="Cambria" w:hAnsi="Cambria"/>
          <w:szCs w:val="21"/>
        </w:rPr>
        <w:t>Ojiya</w:t>
      </w:r>
      <w:proofErr w:type="spellEnd"/>
      <w:r w:rsidRPr="00240E1E">
        <w:rPr>
          <w:rFonts w:ascii="Cambria" w:hAnsi="Cambria"/>
          <w:szCs w:val="21"/>
        </w:rPr>
        <w:t xml:space="preserve"> cooperated with the western army wishing for a new bright generation to come, so the main camp was located in </w:t>
      </w:r>
      <w:proofErr w:type="spellStart"/>
      <w:r w:rsidRPr="00240E1E">
        <w:rPr>
          <w:rFonts w:ascii="Cambria" w:hAnsi="Cambria"/>
          <w:szCs w:val="21"/>
        </w:rPr>
        <w:t>Ojiya</w:t>
      </w:r>
      <w:proofErr w:type="spellEnd"/>
      <w:r w:rsidRPr="00240E1E">
        <w:rPr>
          <w:rFonts w:ascii="Cambria" w:hAnsi="Cambria"/>
          <w:szCs w:val="21"/>
        </w:rPr>
        <w:t xml:space="preserve">. </w:t>
      </w:r>
    </w:p>
    <w:p w:rsidR="00240E1E" w:rsidRPr="00240E1E" w:rsidRDefault="00240E1E" w:rsidP="00240E1E">
      <w:pPr>
        <w:rPr>
          <w:rFonts w:ascii="Cambria" w:hAnsi="Cambria"/>
          <w:szCs w:val="21"/>
        </w:rPr>
      </w:pPr>
      <w:r w:rsidRPr="00240E1E">
        <w:rPr>
          <w:rFonts w:ascii="Cambria" w:hAnsi="Cambria"/>
          <w:szCs w:val="21"/>
        </w:rPr>
        <w:t>At first the government was supposed to build the cemetery, but they faced financial difficulties and couldn’t acquire property. Then some local landowners donated their lands and also covered most of the cost.</w:t>
      </w:r>
    </w:p>
    <w:p w:rsidR="00240E1E" w:rsidRPr="00240E1E" w:rsidRDefault="00240E1E" w:rsidP="00240E1E">
      <w:pPr>
        <w:rPr>
          <w:rFonts w:ascii="Cambria" w:hAnsi="Cambria"/>
          <w:szCs w:val="21"/>
        </w:rPr>
      </w:pPr>
      <w:r w:rsidRPr="00240E1E">
        <w:rPr>
          <w:rFonts w:ascii="Cambria" w:hAnsi="Cambria"/>
          <w:szCs w:val="21"/>
        </w:rPr>
        <w:t>Many of the 199 soldiers were teenagers. It is heartbreaking that they had to lose their lives in a place they had no connection to and in such young age.</w:t>
      </w:r>
    </w:p>
    <w:p w:rsidR="00240E1E" w:rsidRPr="00240E1E" w:rsidRDefault="00240E1E" w:rsidP="00240E1E">
      <w:pPr>
        <w:rPr>
          <w:rFonts w:ascii="Cambria" w:hAnsi="Cambria"/>
          <w:szCs w:val="21"/>
        </w:rPr>
      </w:pPr>
      <w:r w:rsidRPr="00240E1E">
        <w:rPr>
          <w:rFonts w:ascii="Cambria" w:hAnsi="Cambria"/>
          <w:szCs w:val="21"/>
        </w:rPr>
        <w:t xml:space="preserve">When their descendants visit here, they are surprised they are buried in a cordial manner and appreciate people in </w:t>
      </w:r>
      <w:proofErr w:type="spellStart"/>
      <w:r w:rsidRPr="00240E1E">
        <w:rPr>
          <w:rFonts w:ascii="Cambria" w:hAnsi="Cambria"/>
          <w:szCs w:val="21"/>
        </w:rPr>
        <w:t>Ojiya</w:t>
      </w:r>
      <w:proofErr w:type="spellEnd"/>
      <w:r w:rsidRPr="00240E1E">
        <w:rPr>
          <w:rFonts w:ascii="Cambria" w:hAnsi="Cambria"/>
          <w:szCs w:val="21"/>
        </w:rPr>
        <w:t>.</w:t>
      </w:r>
    </w:p>
    <w:p w:rsidR="00880469" w:rsidRPr="00240E1E" w:rsidRDefault="00880469" w:rsidP="00880469">
      <w:pPr>
        <w:ind w:rightChars="-340" w:right="-714"/>
        <w:jc w:val="left"/>
      </w:pPr>
    </w:p>
    <w:sectPr w:rsidR="00880469" w:rsidRPr="00240E1E"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5AF" w:rsidRDefault="002725AF" w:rsidP="008D2139">
      <w:r>
        <w:separator/>
      </w:r>
    </w:p>
  </w:endnote>
  <w:endnote w:type="continuationSeparator" w:id="0">
    <w:p w:rsidR="002725AF" w:rsidRDefault="002725AF"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5AF" w:rsidRDefault="002725AF" w:rsidP="008D2139">
      <w:r>
        <w:separator/>
      </w:r>
    </w:p>
  </w:footnote>
  <w:footnote w:type="continuationSeparator" w:id="0">
    <w:p w:rsidR="002725AF" w:rsidRDefault="002725AF" w:rsidP="008D2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30"/>
    <w:rsid w:val="00017C96"/>
    <w:rsid w:val="00136B82"/>
    <w:rsid w:val="001F3068"/>
    <w:rsid w:val="00240E1E"/>
    <w:rsid w:val="0024688B"/>
    <w:rsid w:val="002725AF"/>
    <w:rsid w:val="00331D21"/>
    <w:rsid w:val="00353D25"/>
    <w:rsid w:val="00470CDE"/>
    <w:rsid w:val="00516643"/>
    <w:rsid w:val="005276E4"/>
    <w:rsid w:val="00553C30"/>
    <w:rsid w:val="005743A0"/>
    <w:rsid w:val="005C7AB0"/>
    <w:rsid w:val="007341A6"/>
    <w:rsid w:val="0075228A"/>
    <w:rsid w:val="007D3B13"/>
    <w:rsid w:val="007E306B"/>
    <w:rsid w:val="00821471"/>
    <w:rsid w:val="00880469"/>
    <w:rsid w:val="008D2139"/>
    <w:rsid w:val="0092486D"/>
    <w:rsid w:val="00A9378D"/>
    <w:rsid w:val="00B71F62"/>
    <w:rsid w:val="00BB3F11"/>
    <w:rsid w:val="00C36915"/>
    <w:rsid w:val="00EC2A93"/>
    <w:rsid w:val="00EF30BC"/>
    <w:rsid w:val="00F030B4"/>
    <w:rsid w:val="00F24451"/>
    <w:rsid w:val="00FB4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EC64F9" w:rsidRDefault="00B96B03" w:rsidP="00B96B03">
          <w:pPr>
            <w:pStyle w:val="15A6A81945AF484AAD8192CE87FE2158"/>
          </w:pPr>
          <w:r>
            <w:rPr>
              <w:caps/>
              <w:color w:val="FFFFFF" w:themeColor="background1"/>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03"/>
    <w:rsid w:val="00127998"/>
    <w:rsid w:val="00450D71"/>
    <w:rsid w:val="004E0155"/>
    <w:rsid w:val="00515EC6"/>
    <w:rsid w:val="00B96B03"/>
    <w:rsid w:val="00CB02D8"/>
    <w:rsid w:val="00D32CBE"/>
    <w:rsid w:val="00EC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5F449-D091-42C3-88BD-BA07C322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tourist spots around Ojiya</dc:title>
  <dc:subject/>
  <dc:creator>久保田邦彦</dc:creator>
  <cp:keywords/>
  <dc:description/>
  <cp:lastModifiedBy>邦彦 久保田</cp:lastModifiedBy>
  <cp:revision>7</cp:revision>
  <cp:lastPrinted>2019-01-11T02:19:00Z</cp:lastPrinted>
  <dcterms:created xsi:type="dcterms:W3CDTF">2019-01-11T03:42:00Z</dcterms:created>
  <dcterms:modified xsi:type="dcterms:W3CDTF">2019-02-28T01:35:00Z</dcterms:modified>
</cp:coreProperties>
</file>